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11" w:rsidRPr="00601C17" w:rsidRDefault="00F17C11" w:rsidP="00F17C11">
      <w:pPr>
        <w:pStyle w:val="a4"/>
      </w:pPr>
    </w:p>
    <w:p w:rsidR="00F17C11" w:rsidRPr="00601C17" w:rsidRDefault="00F17C11" w:rsidP="00F17C11">
      <w:pPr>
        <w:pStyle w:val="a4"/>
        <w:ind w:left="5103" w:firstLine="0"/>
      </w:pPr>
      <w:r w:rsidRPr="00601C17">
        <w:t>Руководителю ******-********* отделения Службы по урегулированию коллективных трудовых споров при *********** РФ</w:t>
      </w:r>
    </w:p>
    <w:p w:rsidR="00F17C11" w:rsidRPr="00601C17" w:rsidRDefault="00F17C11" w:rsidP="00F17C11">
      <w:pPr>
        <w:pStyle w:val="a4"/>
        <w:ind w:left="5103" w:firstLine="0"/>
      </w:pPr>
      <w:r w:rsidRPr="00601C17">
        <w:t>********** *.</w:t>
      </w:r>
      <w:r>
        <w:t xml:space="preserve"> </w:t>
      </w:r>
      <w:r w:rsidRPr="00601C17">
        <w:t>*.</w:t>
      </w:r>
    </w:p>
    <w:p w:rsidR="00F17C11" w:rsidRPr="00601C17" w:rsidRDefault="00F17C11" w:rsidP="00F17C11">
      <w:pPr>
        <w:pStyle w:val="a4"/>
      </w:pPr>
    </w:p>
    <w:p w:rsidR="00F17C11" w:rsidRPr="00601C17" w:rsidRDefault="00F17C11" w:rsidP="00F17C11">
      <w:pPr>
        <w:pStyle w:val="a4"/>
        <w:ind w:firstLine="0"/>
        <w:jc w:val="center"/>
      </w:pPr>
      <w:r w:rsidRPr="00601C17">
        <w:t>Уважаемый ******* ********!</w:t>
      </w:r>
    </w:p>
    <w:p w:rsidR="00F17C11" w:rsidRPr="00601C17" w:rsidRDefault="00F17C11" w:rsidP="00F17C11">
      <w:pPr>
        <w:pStyle w:val="a4"/>
      </w:pPr>
    </w:p>
    <w:p w:rsidR="00F17C11" w:rsidRPr="00601C17" w:rsidRDefault="00F17C11" w:rsidP="00F17C11">
      <w:pPr>
        <w:pStyle w:val="a4"/>
      </w:pPr>
      <w:r w:rsidRPr="00601C17">
        <w:t>Настоящим извещаем Вас о том, что стороны коллективного трудового спора в ЗАО «***» в соответствии со ст. 404 Трудового кодекса РФ договорились в интересах урегулирования коллективного трудов</w:t>
      </w:r>
      <w:r>
        <w:t>ого спора не форми</w:t>
      </w:r>
      <w:r w:rsidRPr="00601C17">
        <w:t>ровать Трудовой арбитраж и составили об этом соответствующий Протокол (прилагается).</w:t>
      </w:r>
    </w:p>
    <w:p w:rsidR="00F17C11" w:rsidRPr="00601C17" w:rsidRDefault="00F17C11" w:rsidP="00F17C11">
      <w:pPr>
        <w:pStyle w:val="a4"/>
      </w:pPr>
      <w:r>
        <w:t xml:space="preserve">В </w:t>
      </w:r>
      <w:r w:rsidRPr="00601C17">
        <w:t>случае объявления работниками забастовки за заключение Коллективного договора (Соглашения) Профком намерен совместно с работодателем принять участие в формировании Согласительной комиссии по урегулированию коллективного трудового спора.</w:t>
      </w:r>
    </w:p>
    <w:p w:rsidR="00F17C11" w:rsidRPr="00601C17" w:rsidRDefault="00F17C11" w:rsidP="00F17C11">
      <w:pPr>
        <w:pStyle w:val="a4"/>
      </w:pPr>
    </w:p>
    <w:p w:rsidR="00F17C11" w:rsidRPr="00601C17" w:rsidRDefault="00F17C11" w:rsidP="00F17C11">
      <w:pPr>
        <w:pStyle w:val="a4"/>
      </w:pPr>
      <w:r w:rsidRPr="00601C17">
        <w:t>Приложение:</w:t>
      </w:r>
    </w:p>
    <w:p w:rsidR="00F17C11" w:rsidRPr="00601C17" w:rsidRDefault="00F17C11" w:rsidP="00F17C11">
      <w:pPr>
        <w:pStyle w:val="a4"/>
        <w:rPr>
          <w:rStyle w:val="a9"/>
          <w:i w:val="0"/>
        </w:rPr>
      </w:pPr>
      <w:r w:rsidRPr="00601C17">
        <w:t>Копия Протокола «О договорённости сторон коллективного трудового спора в ЗАО «****** *********** ********» не формировать Трудовой арбитраж —</w:t>
      </w:r>
      <w:r w:rsidRPr="00601C17">
        <w:rPr>
          <w:rStyle w:val="a9"/>
        </w:rPr>
        <w:t xml:space="preserve"> на</w:t>
      </w:r>
      <w:r>
        <w:rPr>
          <w:rStyle w:val="a9"/>
        </w:rPr>
        <w:t xml:space="preserve"> __ </w:t>
      </w:r>
      <w:r w:rsidRPr="00601C17">
        <w:rPr>
          <w:rStyle w:val="a9"/>
        </w:rPr>
        <w:t>л.</w:t>
      </w:r>
      <w:r>
        <w:rPr>
          <w:rStyle w:val="a9"/>
        </w:rPr>
        <w:t xml:space="preserve"> </w:t>
      </w:r>
      <w:r w:rsidRPr="00601C17">
        <w:rPr>
          <w:rStyle w:val="a9"/>
        </w:rPr>
        <w:t>в</w:t>
      </w:r>
      <w:r>
        <w:rPr>
          <w:rStyle w:val="a9"/>
        </w:rPr>
        <w:t xml:space="preserve"> </w:t>
      </w:r>
      <w:r w:rsidRPr="00601C17">
        <w:rPr>
          <w:rStyle w:val="a9"/>
        </w:rPr>
        <w:t>1</w:t>
      </w:r>
      <w:r>
        <w:rPr>
          <w:rStyle w:val="a9"/>
        </w:rPr>
        <w:t xml:space="preserve"> </w:t>
      </w:r>
      <w:r w:rsidRPr="00601C17">
        <w:rPr>
          <w:rStyle w:val="a9"/>
        </w:rPr>
        <w:t>экз.</w:t>
      </w:r>
    </w:p>
    <w:p w:rsidR="00F17C11" w:rsidRPr="00601C17" w:rsidRDefault="00F17C11" w:rsidP="00F17C11">
      <w:pPr>
        <w:pStyle w:val="a4"/>
      </w:pPr>
    </w:p>
    <w:p w:rsidR="00F17C11" w:rsidRPr="00601C17" w:rsidRDefault="00F17C11" w:rsidP="00F17C11">
      <w:pPr>
        <w:pStyle w:val="a4"/>
      </w:pPr>
    </w:p>
    <w:p w:rsidR="00F17C11" w:rsidRPr="00601C17" w:rsidRDefault="00F17C11" w:rsidP="00F17C11">
      <w:pPr>
        <w:pStyle w:val="a4"/>
        <w:tabs>
          <w:tab w:val="left" w:pos="6804"/>
        </w:tabs>
      </w:pPr>
      <w:r w:rsidRPr="00601C17">
        <w:t>Генеральный директор ЗАО «***»</w:t>
      </w:r>
      <w:r w:rsidRPr="00601C17">
        <w:tab/>
        <w:t>*.</w:t>
      </w:r>
      <w:r>
        <w:t xml:space="preserve"> </w:t>
      </w:r>
      <w:r w:rsidRPr="00601C17">
        <w:t>*. *******</w:t>
      </w:r>
    </w:p>
    <w:p w:rsidR="00F17C11" w:rsidRPr="00601C17" w:rsidRDefault="00F17C11" w:rsidP="00F17C11">
      <w:pPr>
        <w:pStyle w:val="a4"/>
      </w:pPr>
    </w:p>
    <w:p w:rsidR="00F17C11" w:rsidRDefault="00F17C11" w:rsidP="00F17C11">
      <w:pPr>
        <w:pStyle w:val="a4"/>
        <w:tabs>
          <w:tab w:val="left" w:pos="6804"/>
        </w:tabs>
      </w:pPr>
      <w:r w:rsidRPr="00601C17">
        <w:t>Председатель Профкома РПД ЗАО «***»</w:t>
      </w:r>
      <w:r w:rsidRPr="00601C17">
        <w:tab/>
        <w:t>*.</w:t>
      </w:r>
      <w:r>
        <w:t xml:space="preserve"> </w:t>
      </w:r>
      <w:r w:rsidRPr="00601C17">
        <w:t>*. *******</w:t>
      </w:r>
    </w:p>
    <w:p w:rsidR="004545F0" w:rsidRPr="00F17C11" w:rsidRDefault="004545F0" w:rsidP="00F17C11">
      <w:bookmarkStart w:id="0" w:name="_GoBack"/>
      <w:bookmarkEnd w:id="0"/>
    </w:p>
    <w:sectPr w:rsidR="004545F0" w:rsidRPr="00F17C11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1E0F"/>
    <w:rsid w:val="004545F0"/>
    <w:rsid w:val="004C4F16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5CE6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3165"/>
    <w:rsid w:val="00D23EAF"/>
    <w:rsid w:val="00D407D8"/>
    <w:rsid w:val="00D54179"/>
    <w:rsid w:val="00D55AA4"/>
    <w:rsid w:val="00D66251"/>
    <w:rsid w:val="00D66408"/>
    <w:rsid w:val="00D72712"/>
    <w:rsid w:val="00D75AA1"/>
    <w:rsid w:val="00D90502"/>
    <w:rsid w:val="00D94035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78B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2023-09-16T15:34:00Z</dcterms:created>
  <dcterms:modified xsi:type="dcterms:W3CDTF">2023-09-16T15:34:00Z</dcterms:modified>
</cp:coreProperties>
</file>